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9A6602" w14:paraId="209E207A" w14:textId="0CC49B5A">
      <w:r>
        <w:rPr>
          <w:noProof/>
        </w:rPr>
        <w:drawing>
          <wp:inline distT="0" distB="0" distL="0" distR="0">
            <wp:extent cx="5867400" cy="28601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630699"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6027471" cy="2938176"/>
                    </a:xfrm>
                    <a:prstGeom prst="rect">
                      <a:avLst/>
                    </a:prstGeom>
                    <a:noFill/>
                  </pic:spPr>
                </pic:pic>
              </a:graphicData>
            </a:graphic>
          </wp:inline>
        </w:drawing>
      </w:r>
    </w:p>
    <w:tbl>
      <w:tblPr>
        <w:tblW w:w="0" w:type="auto"/>
        <w:jc w:val="center"/>
        <w:tblCellMar>
          <w:left w:w="0" w:type="dxa"/>
          <w:right w:w="0" w:type="dxa"/>
        </w:tblCellMar>
        <w:tblLook w:val="04A0"/>
      </w:tblPr>
      <w:tblGrid>
        <w:gridCol w:w="9000"/>
      </w:tblGrid>
      <w:tr w14:paraId="69BA38FF" w14:textId="77777777" w:rsidTr="009A6602">
        <w:tblPrEx>
          <w:tblW w:w="0" w:type="auto"/>
          <w:jc w:val="center"/>
          <w:tblCellMar>
            <w:left w:w="0" w:type="dxa"/>
            <w:right w:w="0" w:type="dxa"/>
          </w:tblCellMar>
          <w:tblLook w:val="04A0"/>
        </w:tblPrEx>
        <w:trPr>
          <w:jc w:val="center"/>
        </w:trPr>
        <w:tc>
          <w:tcPr>
            <w:tcW w:w="9000" w:type="dxa"/>
            <w:shd w:val="clear" w:color="auto" w:fill="8C8A8C"/>
            <w:vAlign w:val="center"/>
            <w:hideMark/>
          </w:tcPr>
          <w:p w:rsidR="009A6602" w14:paraId="514F4942" w14:textId="77777777">
            <w:pPr>
              <w:pStyle w:val="size-261"/>
              <w:spacing w:before="0" w:beforeAutospacing="0" w:after="0" w:afterAutospacing="0" w:line="510" w:lineRule="exact"/>
              <w:jc w:val="center"/>
              <w:textAlignment w:val="center"/>
              <w:rPr>
                <w:rFonts w:ascii="Avenir" w:hAnsi="Avenir"/>
                <w:color w:val="656873"/>
                <w:position w:val="17"/>
              </w:rPr>
            </w:pPr>
            <w:r>
              <w:rPr>
                <w:rStyle w:val="Strong"/>
                <w:rFonts w:ascii="Avenir" w:hAnsi="Avenir"/>
                <w:color w:val="FFFFFF"/>
                <w:position w:val="17"/>
              </w:rPr>
              <w:t>​Lives and Livelihoods are at Risk</w:t>
            </w:r>
          </w:p>
        </w:tc>
      </w:tr>
      <w:tr w14:paraId="69BB739F" w14:textId="77777777" w:rsidTr="009A6602">
        <w:tblPrEx>
          <w:tblW w:w="0" w:type="auto"/>
          <w:jc w:val="center"/>
          <w:tblCellMar>
            <w:left w:w="0" w:type="dxa"/>
            <w:right w:w="0" w:type="dxa"/>
          </w:tblCellMar>
          <w:tblLook w:val="04A0"/>
        </w:tblPrEx>
        <w:trPr>
          <w:jc w:val="center"/>
        </w:trPr>
        <w:tc>
          <w:tcPr>
            <w:tcW w:w="9000" w:type="dxa"/>
            <w:shd w:val="clear" w:color="auto" w:fill="FFFFFF"/>
            <w:vAlign w:val="center"/>
            <w:hideMark/>
          </w:tcPr>
          <w:p w:rsidR="009A6602" w14:paraId="05EAFAE0" w14:textId="77777777">
            <w:pPr>
              <w:pStyle w:val="size-181"/>
              <w:spacing w:before="0" w:beforeAutospacing="0" w:after="0" w:afterAutospacing="0" w:line="390" w:lineRule="exact"/>
              <w:jc w:val="center"/>
              <w:textAlignment w:val="center"/>
              <w:rPr>
                <w:rStyle w:val="Strong"/>
                <w:rFonts w:ascii="Avenir" w:hAnsi="Avenir"/>
                <w:color w:val="656873"/>
                <w:position w:val="17"/>
              </w:rPr>
            </w:pPr>
          </w:p>
          <w:p w:rsidR="009A6602" w14:paraId="5D4E204B" w14:textId="3045EEE8">
            <w:pPr>
              <w:pStyle w:val="size-181"/>
              <w:spacing w:before="0" w:beforeAutospacing="0" w:after="0" w:afterAutospacing="0" w:line="390" w:lineRule="exact"/>
              <w:jc w:val="center"/>
              <w:textAlignment w:val="center"/>
              <w:rPr>
                <w:rFonts w:ascii="Avenir" w:hAnsi="Avenir"/>
                <w:color w:val="656873"/>
                <w:position w:val="17"/>
              </w:rPr>
            </w:pPr>
            <w:r>
              <w:rPr>
                <w:rStyle w:val="Strong"/>
                <w:rFonts w:ascii="Avenir" w:hAnsi="Avenir"/>
                <w:color w:val="656873"/>
                <w:position w:val="17"/>
              </w:rPr>
              <w:t>CONTRACTORS URGED TO ENFORCE ZERO TOLERANCE POLICY </w:t>
            </w:r>
          </w:p>
          <w:p w:rsidR="009A6602" w14:paraId="5898BCFD" w14:textId="77777777">
            <w:pPr>
              <w:pStyle w:val="size-141"/>
              <w:spacing w:before="300" w:beforeAutospacing="0" w:after="0" w:afterAutospacing="0" w:line="315" w:lineRule="exact"/>
              <w:textAlignment w:val="center"/>
              <w:rPr>
                <w:rFonts w:ascii="Avenir" w:hAnsi="Avenir"/>
                <w:color w:val="656873"/>
                <w:position w:val="17"/>
              </w:rPr>
            </w:pPr>
            <w:r>
              <w:rPr>
                <w:rFonts w:ascii="Avenir" w:hAnsi="Avenir"/>
                <w:color w:val="656873"/>
                <w:position w:val="17"/>
              </w:rPr>
              <w:t>This is an urgent reminder for construction employers to </w:t>
            </w:r>
            <w:r>
              <w:rPr>
                <w:rStyle w:val="Strong"/>
                <w:rFonts w:ascii="Avenir" w:hAnsi="Avenir"/>
                <w:color w:val="CD0E2D"/>
                <w:position w:val="17"/>
              </w:rPr>
              <w:t xml:space="preserve">enforce strict health and safety guidelines, and vigilant oversight of every worker, on every job, </w:t>
            </w:r>
            <w:r>
              <w:rPr>
                <w:rStyle w:val="Strong"/>
                <w:rFonts w:ascii="Avenir" w:hAnsi="Avenir"/>
                <w:color w:val="CD0E2D"/>
                <w:position w:val="17"/>
              </w:rPr>
              <w:t>in an effort to</w:t>
            </w:r>
            <w:r>
              <w:rPr>
                <w:rStyle w:val="Strong"/>
                <w:rFonts w:ascii="Avenir" w:hAnsi="Avenir"/>
                <w:color w:val="CD0E2D"/>
                <w:position w:val="17"/>
              </w:rPr>
              <w:t xml:space="preserve"> uphold COVID-19 protocols.</w:t>
            </w:r>
            <w:r>
              <w:rPr>
                <w:rStyle w:val="Strong"/>
                <w:rFonts w:ascii="Avenir" w:hAnsi="Avenir"/>
                <w:color w:val="656873"/>
                <w:position w:val="17"/>
              </w:rPr>
              <w:t> </w:t>
            </w:r>
            <w:r>
              <w:rPr>
                <w:rFonts w:ascii="Avenir" w:hAnsi="Avenir"/>
                <w:color w:val="656873"/>
                <w:position w:val="17"/>
              </w:rPr>
              <w:t>Multiple areas around the country have shut down all construction. We can do our part to avoid this same fate.</w:t>
            </w:r>
            <w:r>
              <w:rPr>
                <w:rFonts w:ascii="Avenir" w:hAnsi="Avenir"/>
                <w:color w:val="CD0E2D"/>
                <w:position w:val="17"/>
              </w:rPr>
              <w:t> </w:t>
            </w:r>
            <w:r>
              <w:rPr>
                <w:rStyle w:val="Strong"/>
                <w:rFonts w:ascii="Avenir" w:hAnsi="Avenir"/>
                <w:color w:val="CD0E2D"/>
                <w:position w:val="17"/>
              </w:rPr>
              <w:t xml:space="preserve">Our entire industry is at risk of shutdown if we cannot operate safely, together. </w:t>
            </w:r>
          </w:p>
          <w:p w:rsidR="009A6602" w14:paraId="76970FBF" w14:textId="77777777">
            <w:pPr>
              <w:pStyle w:val="NormalWeb"/>
              <w:spacing w:before="300" w:beforeAutospacing="0" w:after="0" w:afterAutospacing="0" w:line="315" w:lineRule="atLeast"/>
              <w:textAlignment w:val="center"/>
              <w:rPr>
                <w:rFonts w:ascii="Avenir" w:hAnsi="Avenir"/>
                <w:color w:val="656873"/>
                <w:position w:val="17"/>
                <w:sz w:val="21"/>
                <w:szCs w:val="21"/>
              </w:rPr>
            </w:pPr>
            <w:r>
              <w:rPr>
                <w:rFonts w:ascii="Avenir" w:hAnsi="Avenir"/>
                <w:color w:val="656873"/>
                <w:position w:val="17"/>
                <w:sz w:val="21"/>
                <w:szCs w:val="21"/>
              </w:rPr>
              <w:t xml:space="preserve">While we can't control the global pandemic, we can control what happens on our individual job sites. It is imperative that workers fully understand that </w:t>
            </w:r>
            <w:r>
              <w:rPr>
                <w:rFonts w:ascii="Avenir" w:hAnsi="Avenir"/>
                <w:color w:val="656873"/>
                <w:position w:val="17"/>
                <w:sz w:val="21"/>
                <w:szCs w:val="21"/>
              </w:rPr>
              <w:t>each and every</w:t>
            </w:r>
            <w:r>
              <w:rPr>
                <w:rFonts w:ascii="Avenir" w:hAnsi="Avenir"/>
                <w:color w:val="656873"/>
                <w:position w:val="17"/>
                <w:sz w:val="21"/>
                <w:szCs w:val="21"/>
              </w:rPr>
              <w:t xml:space="preserve"> action they take can impact not only themselves and their families, but also every single person both on the job site and in their respective communities.</w:t>
            </w:r>
          </w:p>
          <w:p w:rsidR="009A6602" w14:paraId="1C440A6D" w14:textId="77777777">
            <w:pPr>
              <w:pStyle w:val="NormalWeb"/>
              <w:spacing w:before="300" w:beforeAutospacing="0" w:after="0" w:afterAutospacing="0" w:line="315" w:lineRule="atLeast"/>
              <w:textAlignment w:val="center"/>
              <w:rPr>
                <w:rFonts w:ascii="Avenir" w:hAnsi="Avenir"/>
                <w:color w:val="656873"/>
                <w:position w:val="17"/>
                <w:sz w:val="21"/>
                <w:szCs w:val="21"/>
              </w:rPr>
            </w:pPr>
            <w:r>
              <w:rPr>
                <w:rStyle w:val="Emphasis"/>
                <w:rFonts w:ascii="Avenir" w:hAnsi="Avenir"/>
                <w:b/>
                <w:bCs/>
                <w:color w:val="CD0E2D"/>
                <w:position w:val="17"/>
                <w:sz w:val="21"/>
                <w:szCs w:val="21"/>
              </w:rPr>
              <w:t xml:space="preserve">One </w:t>
            </w:r>
            <w:r>
              <w:rPr>
                <w:rStyle w:val="Strong"/>
                <w:rFonts w:ascii="Avenir" w:hAnsi="Avenir"/>
                <w:color w:val="CD0E2D"/>
                <w:position w:val="17"/>
                <w:sz w:val="21"/>
                <w:szCs w:val="21"/>
              </w:rPr>
              <w:t xml:space="preserve">person operating unsafely on </w:t>
            </w:r>
            <w:r>
              <w:rPr>
                <w:rStyle w:val="Emphasis"/>
                <w:rFonts w:ascii="Avenir" w:hAnsi="Avenir"/>
                <w:b/>
                <w:bCs/>
                <w:color w:val="CD0E2D"/>
                <w:position w:val="17"/>
                <w:sz w:val="21"/>
                <w:szCs w:val="21"/>
              </w:rPr>
              <w:t>one</w:t>
            </w:r>
            <w:r>
              <w:rPr>
                <w:rStyle w:val="Strong"/>
                <w:rFonts w:ascii="Avenir" w:hAnsi="Avenir"/>
                <w:color w:val="CD0E2D"/>
                <w:position w:val="17"/>
                <w:sz w:val="21"/>
                <w:szCs w:val="21"/>
              </w:rPr>
              <w:t xml:space="preserve"> job site threatens the lives and livelihood of the entire industry.</w:t>
            </w:r>
          </w:p>
          <w:p w:rsidR="009A6602" w14:paraId="7950AAC5" w14:textId="77777777">
            <w:pPr>
              <w:pStyle w:val="NormalWeb"/>
              <w:spacing w:before="300" w:beforeAutospacing="0" w:after="0" w:afterAutospacing="0" w:line="315" w:lineRule="atLeast"/>
              <w:textAlignment w:val="center"/>
              <w:rPr>
                <w:rFonts w:ascii="Avenir" w:hAnsi="Avenir"/>
                <w:color w:val="656873"/>
                <w:position w:val="17"/>
                <w:sz w:val="21"/>
                <w:szCs w:val="21"/>
              </w:rPr>
            </w:pPr>
            <w:r>
              <w:rPr>
                <w:rFonts w:ascii="Avenir" w:hAnsi="Avenir"/>
                <w:color w:val="656873"/>
                <w:position w:val="17"/>
                <w:sz w:val="21"/>
                <w:szCs w:val="21"/>
              </w:rPr>
              <w:t>To effectively advocate for the continued operations of the construction industry, we have to lead by example. Our work can help to support an economy that is vulnerable, and keep essential infrastructure intact to ensure public health and safety.</w:t>
            </w:r>
          </w:p>
          <w:p w:rsidR="009A6602" w14:paraId="26B44A18" w14:textId="77777777">
            <w:pPr>
              <w:pStyle w:val="NormalWeb"/>
              <w:spacing w:before="300" w:beforeAutospacing="0" w:after="0" w:afterAutospacing="0" w:line="315" w:lineRule="atLeast"/>
              <w:textAlignment w:val="center"/>
              <w:rPr>
                <w:rFonts w:ascii="Avenir" w:hAnsi="Avenir"/>
                <w:color w:val="656873"/>
                <w:position w:val="17"/>
                <w:sz w:val="21"/>
                <w:szCs w:val="21"/>
              </w:rPr>
            </w:pPr>
            <w:r>
              <w:rPr>
                <w:rFonts w:ascii="Avenir" w:hAnsi="Avenir"/>
                <w:color w:val="656873"/>
                <w:position w:val="17"/>
                <w:sz w:val="21"/>
                <w:szCs w:val="21"/>
              </w:rPr>
              <w:t>Our work lends support to facilities that deliver critical services: sewer, transportation, power, utility, water, law enforcement, emergency response, and medical. But our working during COVID-19 is a privilege, not a right, and with that comes great responsibility.</w:t>
            </w:r>
          </w:p>
          <w:p w:rsidR="009A6602" w14:paraId="6D8B3E60" w14:textId="77777777">
            <w:pPr>
              <w:pStyle w:val="NormalWeb"/>
              <w:spacing w:before="300" w:beforeAutospacing="0" w:after="0" w:afterAutospacing="0" w:line="315" w:lineRule="atLeast"/>
              <w:textAlignment w:val="center"/>
              <w:rPr>
                <w:rFonts w:ascii="Avenir" w:hAnsi="Avenir"/>
                <w:color w:val="656873"/>
                <w:position w:val="17"/>
                <w:sz w:val="21"/>
                <w:szCs w:val="21"/>
              </w:rPr>
            </w:pPr>
            <w:r>
              <w:rPr>
                <w:rStyle w:val="Strong"/>
                <w:rFonts w:ascii="Avenir" w:hAnsi="Avenir"/>
                <w:color w:val="656873"/>
                <w:position w:val="17"/>
                <w:sz w:val="21"/>
                <w:szCs w:val="21"/>
              </w:rPr>
              <w:t>Construction Industry Employers Are Urged to Implement the Following:</w:t>
            </w:r>
          </w:p>
          <w:p w:rsidR="009A6602" w:rsidP="009A6602" w14:paraId="11E4E9E8" w14:textId="77777777">
            <w:pPr>
              <w:numPr>
                <w:ilvl w:val="0"/>
                <w:numId w:val="1"/>
              </w:numPr>
              <w:spacing w:before="300" w:after="0" w:line="315" w:lineRule="atLeast"/>
              <w:ind w:left="360"/>
              <w:textAlignment w:val="center"/>
              <w:rPr>
                <w:rFonts w:ascii="Avenir" w:hAnsi="Avenir"/>
                <w:color w:val="656873"/>
                <w:position w:val="17"/>
                <w:sz w:val="21"/>
                <w:szCs w:val="21"/>
              </w:rPr>
            </w:pPr>
            <w:r>
              <w:rPr>
                <w:rStyle w:val="Strong"/>
                <w:rFonts w:ascii="Avenir" w:hAnsi="Avenir"/>
                <w:color w:val="656873"/>
                <w:position w:val="17"/>
                <w:sz w:val="21"/>
                <w:szCs w:val="21"/>
              </w:rPr>
              <w:t xml:space="preserve">Set Clear Job Site Safety Expectations with Workforce: </w:t>
            </w:r>
            <w:r>
              <w:rPr>
                <w:rFonts w:ascii="Avenir" w:hAnsi="Avenir"/>
                <w:color w:val="656873"/>
                <w:position w:val="17"/>
                <w:sz w:val="21"/>
                <w:szCs w:val="21"/>
              </w:rPr>
              <w:t>Their Safety, the safety of their team members, and community safety comes before everything else. </w:t>
            </w:r>
          </w:p>
          <w:p w:rsidR="009A6602" w:rsidP="009A6602" w14:paraId="15EE14AB" w14:textId="77777777">
            <w:pPr>
              <w:numPr>
                <w:ilvl w:val="0"/>
                <w:numId w:val="1"/>
              </w:numPr>
              <w:spacing w:after="0" w:line="315" w:lineRule="atLeast"/>
              <w:ind w:left="360"/>
              <w:textAlignment w:val="center"/>
              <w:rPr>
                <w:rFonts w:ascii="Avenir" w:hAnsi="Avenir"/>
                <w:color w:val="656873"/>
                <w:position w:val="17"/>
                <w:sz w:val="21"/>
                <w:szCs w:val="21"/>
              </w:rPr>
            </w:pPr>
            <w:r>
              <w:rPr>
                <w:rStyle w:val="Strong"/>
                <w:rFonts w:ascii="Avenir" w:hAnsi="Avenir"/>
                <w:color w:val="656873"/>
                <w:position w:val="17"/>
                <w:sz w:val="21"/>
                <w:szCs w:val="21"/>
              </w:rPr>
              <w:t>6 ft. Social-Distancing is Imperative</w:t>
            </w:r>
            <w:r>
              <w:rPr>
                <w:rFonts w:ascii="Avenir" w:hAnsi="Avenir"/>
                <w:color w:val="656873"/>
                <w:position w:val="17"/>
                <w:sz w:val="21"/>
                <w:szCs w:val="21"/>
              </w:rPr>
              <w:t>: Every single construction employer must implement and enforce strict safety protocols on every project with every worker. Social distancing saves lives. It’s that simple. </w:t>
            </w:r>
          </w:p>
          <w:p w:rsidR="009A6602" w:rsidP="009A6602" w14:paraId="699B9E1D" w14:textId="77777777">
            <w:pPr>
              <w:numPr>
                <w:ilvl w:val="0"/>
                <w:numId w:val="1"/>
              </w:numPr>
              <w:spacing w:after="0" w:line="315" w:lineRule="atLeast"/>
              <w:ind w:left="360"/>
              <w:textAlignment w:val="center"/>
              <w:rPr>
                <w:rFonts w:ascii="Avenir" w:hAnsi="Avenir"/>
                <w:color w:val="656873"/>
                <w:position w:val="17"/>
                <w:sz w:val="21"/>
                <w:szCs w:val="21"/>
              </w:rPr>
            </w:pPr>
            <w:r>
              <w:rPr>
                <w:rStyle w:val="Strong"/>
                <w:rFonts w:ascii="Avenir" w:hAnsi="Avenir"/>
                <w:color w:val="656873"/>
                <w:position w:val="17"/>
                <w:sz w:val="21"/>
                <w:szCs w:val="21"/>
              </w:rPr>
              <w:t>If You Can’t Follow Guidelines, Stop the Project:</w:t>
            </w:r>
            <w:r>
              <w:rPr>
                <w:rFonts w:ascii="Avenir" w:hAnsi="Avenir"/>
                <w:color w:val="656873"/>
                <w:position w:val="17"/>
                <w:sz w:val="21"/>
                <w:szCs w:val="21"/>
              </w:rPr>
              <w:t> If you can’t continue your project without enforcing social distancing and other critical safety protocols, then you need to stop work.</w:t>
            </w:r>
          </w:p>
          <w:p w:rsidR="009A6602" w:rsidP="009A6602" w14:paraId="120DAF01" w14:textId="77777777">
            <w:pPr>
              <w:numPr>
                <w:ilvl w:val="0"/>
                <w:numId w:val="1"/>
              </w:numPr>
              <w:spacing w:after="0" w:line="315" w:lineRule="atLeast"/>
              <w:ind w:left="360"/>
              <w:textAlignment w:val="center"/>
              <w:rPr>
                <w:rFonts w:ascii="Avenir" w:hAnsi="Avenir"/>
                <w:color w:val="656873"/>
                <w:position w:val="17"/>
                <w:sz w:val="21"/>
                <w:szCs w:val="21"/>
              </w:rPr>
            </w:pPr>
            <w:r>
              <w:rPr>
                <w:rStyle w:val="Strong"/>
                <w:rFonts w:ascii="Avenir" w:hAnsi="Avenir"/>
                <w:color w:val="656873"/>
                <w:position w:val="17"/>
                <w:sz w:val="21"/>
                <w:szCs w:val="21"/>
              </w:rPr>
              <w:t>Enforce Zero Tolerance Policy:</w:t>
            </w:r>
            <w:r>
              <w:rPr>
                <w:rFonts w:ascii="Avenir" w:hAnsi="Avenir"/>
                <w:color w:val="656873"/>
                <w:position w:val="17"/>
                <w:sz w:val="21"/>
                <w:szCs w:val="21"/>
              </w:rPr>
              <w:t xml:space="preserve"> We urge all industry employers to apply zero tolerance policy to the rules of COVID-19. Those that aren’t utilizing necessary safety practices should be sent home immediately.</w:t>
            </w:r>
          </w:p>
          <w:p w:rsidR="009A6602" w:rsidP="009A6602" w14:paraId="31FF857E" w14:textId="77777777">
            <w:pPr>
              <w:numPr>
                <w:ilvl w:val="0"/>
                <w:numId w:val="1"/>
              </w:numPr>
              <w:spacing w:after="0" w:line="315" w:lineRule="atLeast"/>
              <w:ind w:left="360"/>
              <w:textAlignment w:val="center"/>
              <w:rPr>
                <w:rFonts w:ascii="Avenir" w:hAnsi="Avenir"/>
                <w:color w:val="656873"/>
                <w:position w:val="17"/>
                <w:sz w:val="21"/>
                <w:szCs w:val="21"/>
              </w:rPr>
            </w:pPr>
            <w:r>
              <w:rPr>
                <w:rStyle w:val="Strong"/>
                <w:rFonts w:ascii="Avenir" w:hAnsi="Avenir"/>
                <w:color w:val="656873"/>
                <w:position w:val="17"/>
                <w:sz w:val="21"/>
                <w:szCs w:val="21"/>
              </w:rPr>
              <w:t>Set Expectations; Enforce the Rules</w:t>
            </w:r>
            <w:r>
              <w:rPr>
                <w:rFonts w:ascii="Avenir" w:hAnsi="Avenir"/>
                <w:color w:val="656873"/>
                <w:position w:val="17"/>
                <w:sz w:val="21"/>
                <w:szCs w:val="21"/>
              </w:rPr>
              <w:t>: Workers know that they can’t come to work without steel-toed shoes and a hard hat. They also know that they can’t come to work under the influence of drugs and alcohol. Now, they need to understand that you can’t come to work and stand within 6 feet of another human being. It’s essential and critical to honor all of the COVID-19 safety guidelines.</w:t>
            </w:r>
          </w:p>
          <w:p w:rsidR="009A6602" w14:paraId="32B0FB3B" w14:textId="77777777">
            <w:pPr>
              <w:pStyle w:val="NormalWeb"/>
              <w:spacing w:before="300" w:beforeAutospacing="0" w:after="0" w:afterAutospacing="0" w:line="315" w:lineRule="atLeast"/>
              <w:textAlignment w:val="center"/>
              <w:rPr>
                <w:rFonts w:ascii="Avenir" w:hAnsi="Avenir"/>
                <w:color w:val="656873"/>
                <w:position w:val="17"/>
                <w:sz w:val="21"/>
                <w:szCs w:val="21"/>
              </w:rPr>
            </w:pPr>
            <w:r>
              <w:rPr>
                <w:rFonts w:ascii="Avenir" w:hAnsi="Avenir"/>
                <w:color w:val="656873"/>
                <w:position w:val="17"/>
                <w:sz w:val="21"/>
                <w:szCs w:val="21"/>
              </w:rPr>
              <w:t xml:space="preserve">Again, lives and livelihoods are at risk. We would rather be criticized for having taken too aggressive measures than to have failed and put our entire industry at risk with severe economic </w:t>
            </w:r>
            <w:r>
              <w:rPr>
                <w:rFonts w:ascii="Avenir" w:hAnsi="Avenir"/>
                <w:color w:val="656873"/>
                <w:position w:val="17"/>
                <w:sz w:val="21"/>
                <w:szCs w:val="21"/>
              </w:rPr>
              <w:t>fall out</w:t>
            </w:r>
            <w:r>
              <w:rPr>
                <w:rFonts w:ascii="Avenir" w:hAnsi="Avenir"/>
                <w:color w:val="656873"/>
                <w:position w:val="17"/>
                <w:sz w:val="21"/>
                <w:szCs w:val="21"/>
              </w:rPr>
              <w:t>.</w:t>
            </w:r>
          </w:p>
          <w:p w:rsidR="009A6602" w14:paraId="4AA2D2B6" w14:textId="77777777">
            <w:pPr>
              <w:pStyle w:val="NormalWeb"/>
              <w:spacing w:before="300" w:beforeAutospacing="0" w:after="0" w:afterAutospacing="0" w:line="315" w:lineRule="atLeast"/>
              <w:textAlignment w:val="center"/>
              <w:rPr>
                <w:rFonts w:ascii="Avenir" w:hAnsi="Avenir"/>
                <w:color w:val="656873"/>
                <w:position w:val="17"/>
                <w:sz w:val="21"/>
                <w:szCs w:val="21"/>
              </w:rPr>
            </w:pPr>
            <w:r>
              <w:rPr>
                <w:rFonts w:ascii="Avenir" w:hAnsi="Avenir"/>
                <w:color w:val="656873"/>
                <w:position w:val="17"/>
                <w:sz w:val="21"/>
                <w:szCs w:val="21"/>
              </w:rPr>
              <w:t>Let’s step up as an industry and honor the new normal together. There’s a lot at stake. When this is over, we want to be able to look back and be proud of how we handled this crisis.</w:t>
            </w:r>
          </w:p>
          <w:p w:rsidR="009A6602" w14:paraId="4C67416E" w14:textId="10CBCD1C">
            <w:pPr>
              <w:pStyle w:val="NormalWeb"/>
              <w:spacing w:before="300" w:beforeAutospacing="0" w:after="0" w:afterAutospacing="0" w:line="315" w:lineRule="atLeast"/>
              <w:textAlignment w:val="center"/>
              <w:rPr>
                <w:rFonts w:ascii="Avenir" w:hAnsi="Avenir"/>
                <w:color w:val="656873"/>
                <w:position w:val="17"/>
                <w:sz w:val="21"/>
                <w:szCs w:val="21"/>
              </w:rPr>
            </w:pPr>
            <w:r>
              <w:rPr>
                <w:rFonts w:ascii="Avenir" w:hAnsi="Avenir"/>
                <w:color w:val="656873"/>
                <w:position w:val="17"/>
                <w:sz w:val="21"/>
                <w:szCs w:val="21"/>
              </w:rPr>
              <w:t>Join the #</w:t>
            </w:r>
            <w:r>
              <w:rPr>
                <w:rFonts w:ascii="Avenir" w:hAnsi="Avenir"/>
                <w:color w:val="656873"/>
                <w:position w:val="17"/>
                <w:sz w:val="21"/>
                <w:szCs w:val="21"/>
              </w:rPr>
              <w:t>ZeroTolerance</w:t>
            </w:r>
            <w:r>
              <w:rPr>
                <w:rFonts w:ascii="Avenir" w:hAnsi="Avenir"/>
                <w:color w:val="656873"/>
                <w:position w:val="17"/>
                <w:sz w:val="21"/>
                <w:szCs w:val="21"/>
              </w:rPr>
              <w:t xml:space="preserve"> Safety First Campaign: Download the logo .jpg, or .</w:t>
            </w:r>
            <w:r>
              <w:rPr>
                <w:rFonts w:ascii="Avenir" w:hAnsi="Avenir"/>
                <w:color w:val="656873"/>
                <w:position w:val="17"/>
                <w:sz w:val="21"/>
                <w:szCs w:val="21"/>
              </w:rPr>
              <w:t>png</w:t>
            </w:r>
            <w:r>
              <w:rPr>
                <w:rFonts w:ascii="Avenir" w:hAnsi="Avenir"/>
                <w:color w:val="656873"/>
                <w:position w:val="17"/>
                <w:sz w:val="21"/>
                <w:szCs w:val="21"/>
              </w:rPr>
              <w:t>.</w:t>
            </w:r>
          </w:p>
          <w:p w:rsidR="00941502" w14:paraId="758853DB" w14:textId="77777777">
            <w:pPr>
              <w:pStyle w:val="NormalWeb"/>
              <w:spacing w:before="300" w:beforeAutospacing="0" w:after="0" w:afterAutospacing="0" w:line="315" w:lineRule="atLeast"/>
              <w:textAlignment w:val="center"/>
              <w:rPr>
                <w:rFonts w:ascii="Avenir" w:hAnsi="Avenir"/>
                <w:color w:val="656873"/>
                <w:position w:val="17"/>
                <w:sz w:val="21"/>
                <w:szCs w:val="21"/>
              </w:rPr>
            </w:pPr>
            <w:bookmarkStart w:id="0" w:name="_GoBack"/>
            <w:bookmarkEnd w:id="0"/>
          </w:p>
          <w:p w:rsidR="009A6602" w14:paraId="637A6682" w14:textId="1C0023B9">
            <w:pPr>
              <w:pStyle w:val="NormalWeb"/>
              <w:spacing w:before="300" w:beforeAutospacing="0" w:after="0" w:afterAutospacing="0" w:line="315" w:lineRule="atLeast"/>
              <w:textAlignment w:val="center"/>
              <w:rPr>
                <w:rFonts w:ascii="Avenir" w:hAnsi="Avenir"/>
                <w:color w:val="656873"/>
                <w:position w:val="17"/>
                <w:sz w:val="21"/>
                <w:szCs w:val="21"/>
              </w:rPr>
            </w:pPr>
          </w:p>
        </w:tc>
      </w:tr>
      <w:tr w14:paraId="23914C0F" w14:textId="77777777" w:rsidTr="009A6602">
        <w:tblPrEx>
          <w:tblW w:w="0" w:type="auto"/>
          <w:jc w:val="center"/>
          <w:tblCellMar>
            <w:left w:w="0" w:type="dxa"/>
            <w:right w:w="0" w:type="dxa"/>
          </w:tblCellMar>
          <w:tblLook w:val="04A0"/>
        </w:tblPrEx>
        <w:trPr>
          <w:jc w:val="center"/>
        </w:trPr>
        <w:tc>
          <w:tcPr>
            <w:tcW w:w="9000" w:type="dxa"/>
            <w:shd w:val="clear" w:color="auto" w:fill="8C8A8C"/>
            <w:vAlign w:val="center"/>
            <w:hideMark/>
          </w:tcPr>
          <w:p w:rsidR="009A6602" w14:paraId="574F9844" w14:textId="77777777">
            <w:pPr>
              <w:pStyle w:val="size-141"/>
              <w:spacing w:before="0" w:beforeAutospacing="0" w:after="0" w:afterAutospacing="0" w:line="315" w:lineRule="exact"/>
              <w:jc w:val="center"/>
              <w:textAlignment w:val="center"/>
              <w:rPr>
                <w:rFonts w:ascii="Avenir" w:hAnsi="Avenir"/>
                <w:color w:val="656873"/>
                <w:position w:val="17"/>
              </w:rPr>
            </w:pPr>
            <w:r>
              <w:rPr>
                <w:rStyle w:val="Strong"/>
                <w:rFonts w:ascii="Avenir" w:hAnsi="Avenir"/>
                <w:color w:val="FFFFFF"/>
                <w:position w:val="17"/>
              </w:rPr>
              <w:t>SAFETY STAND DOWN: URGENT REMINDER TO ENFORCE SOCIAL DISTANCING</w:t>
            </w:r>
          </w:p>
        </w:tc>
      </w:tr>
      <w:tr w14:paraId="045C670B" w14:textId="77777777" w:rsidTr="009A6602">
        <w:tblPrEx>
          <w:tblW w:w="0" w:type="auto"/>
          <w:jc w:val="center"/>
          <w:tblCellMar>
            <w:left w:w="0" w:type="dxa"/>
            <w:right w:w="0" w:type="dxa"/>
          </w:tblCellMar>
          <w:tblLook w:val="04A0"/>
        </w:tblPrEx>
        <w:trPr>
          <w:jc w:val="center"/>
        </w:trPr>
        <w:tc>
          <w:tcPr>
            <w:tcW w:w="9000" w:type="dxa"/>
            <w:shd w:val="clear" w:color="auto" w:fill="FFFFFF"/>
            <w:vAlign w:val="center"/>
            <w:hideMark/>
          </w:tcPr>
          <w:p w:rsidR="009A6602" w14:paraId="12A5F321" w14:textId="77777777">
            <w:pPr>
              <w:pStyle w:val="NormalWeb"/>
              <w:spacing w:before="0" w:beforeAutospacing="0" w:after="0" w:afterAutospacing="0" w:line="315" w:lineRule="atLeast"/>
              <w:textAlignment w:val="center"/>
              <w:rPr>
                <w:rFonts w:ascii="Avenir" w:hAnsi="Avenir"/>
                <w:color w:val="656873"/>
                <w:position w:val="17"/>
                <w:sz w:val="21"/>
                <w:szCs w:val="21"/>
              </w:rPr>
            </w:pPr>
            <w:r>
              <w:rPr>
                <w:rFonts w:ascii="Avenir" w:hAnsi="Avenir"/>
                <w:color w:val="656873"/>
                <w:position w:val="17"/>
                <w:sz w:val="21"/>
                <w:szCs w:val="21"/>
              </w:rPr>
              <w:t xml:space="preserve">If you are participating in a Safety-Stand Down, we urge you to </w:t>
            </w:r>
            <w:r>
              <w:rPr>
                <w:rStyle w:val="Strong"/>
                <w:rFonts w:ascii="Avenir" w:hAnsi="Avenir"/>
                <w:color w:val="CD0E2D"/>
                <w:position w:val="17"/>
                <w:sz w:val="21"/>
                <w:szCs w:val="21"/>
              </w:rPr>
              <w:t>enforce strict social distancing practices.</w:t>
            </w:r>
            <w:r>
              <w:rPr>
                <w:rFonts w:ascii="Avenir" w:hAnsi="Avenir"/>
                <w:color w:val="CD0E2D"/>
                <w:position w:val="17"/>
                <w:sz w:val="21"/>
                <w:szCs w:val="21"/>
              </w:rPr>
              <w:t xml:space="preserve"> </w:t>
            </w:r>
            <w:r>
              <w:rPr>
                <w:rStyle w:val="Strong"/>
                <w:rFonts w:ascii="Avenir" w:hAnsi="Avenir"/>
                <w:color w:val="CD0E2D"/>
                <w:position w:val="17"/>
                <w:sz w:val="21"/>
                <w:szCs w:val="21"/>
              </w:rPr>
              <w:t>Our industry operates in the public eye. We need to be extremely mindful of optics during this crisis.</w:t>
            </w:r>
          </w:p>
          <w:p w:rsidR="009A6602" w14:paraId="036CEA12" w14:textId="77777777">
            <w:pPr>
              <w:pStyle w:val="NormalWeb"/>
              <w:spacing w:before="300" w:beforeAutospacing="0" w:after="0" w:afterAutospacing="0" w:line="315" w:lineRule="atLeast"/>
              <w:textAlignment w:val="center"/>
              <w:rPr>
                <w:rFonts w:ascii="Avenir" w:hAnsi="Avenir"/>
                <w:color w:val="656873"/>
                <w:position w:val="17"/>
                <w:sz w:val="21"/>
                <w:szCs w:val="21"/>
              </w:rPr>
            </w:pPr>
            <w:r>
              <w:rPr>
                <w:rFonts w:ascii="Avenir" w:hAnsi="Avenir"/>
                <w:color w:val="656873"/>
                <w:position w:val="17"/>
                <w:sz w:val="21"/>
                <w:szCs w:val="21"/>
              </w:rPr>
              <w:t xml:space="preserve">We do not want good intentions to backfire on our industry during this vulnerable time. Take extreme precautions. For example, you may “gather” together to discuss COVID-19 safety best practices, but must maintain six feet apart </w:t>
            </w:r>
            <w:r>
              <w:rPr>
                <w:rStyle w:val="Emphasis"/>
                <w:rFonts w:ascii="Avenir" w:hAnsi="Avenir"/>
                <w:color w:val="656873"/>
                <w:position w:val="17"/>
                <w:sz w:val="21"/>
                <w:szCs w:val="21"/>
              </w:rPr>
              <w:t xml:space="preserve">before, </w:t>
            </w:r>
            <w:r>
              <w:rPr>
                <w:rStyle w:val="Emphasis"/>
                <w:rFonts w:ascii="Avenir" w:hAnsi="Avenir"/>
                <w:b/>
                <w:bCs/>
                <w:color w:val="656873"/>
                <w:position w:val="17"/>
                <w:sz w:val="21"/>
                <w:szCs w:val="21"/>
              </w:rPr>
              <w:t xml:space="preserve">during </w:t>
            </w:r>
            <w:r>
              <w:rPr>
                <w:rStyle w:val="Emphasis"/>
                <w:rFonts w:ascii="Avenir" w:hAnsi="Avenir"/>
                <w:color w:val="656873"/>
                <w:position w:val="17"/>
                <w:sz w:val="21"/>
                <w:szCs w:val="21"/>
              </w:rPr>
              <w:t>and after</w:t>
            </w:r>
            <w:r>
              <w:rPr>
                <w:rFonts w:ascii="Avenir" w:hAnsi="Avenir"/>
                <w:color w:val="656873"/>
                <w:position w:val="17"/>
                <w:sz w:val="21"/>
                <w:szCs w:val="21"/>
              </w:rPr>
              <w:t xml:space="preserve"> the stand-down.</w:t>
            </w:r>
          </w:p>
        </w:tc>
      </w:tr>
    </w:tbl>
    <w:p w:rsidR="009A6602" w14:paraId="6D88908D" w14:textId="77777777"/>
    <w:p w:rsidR="00770A4F" w14:paraId="2967DD6C" w14:textId="5283AD59">
      <w:r w:rsidRPr="009A6602">
        <w:rPr>
          <w:noProof/>
        </w:rPr>
        <w:drawing>
          <wp:inline distT="0" distB="0" distL="0" distR="0">
            <wp:extent cx="5943600" cy="7896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295704"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896225"/>
                    </a:xfrm>
                    <a:prstGeom prst="rect">
                      <a:avLst/>
                    </a:prstGeom>
                    <a:noFill/>
                    <a:ln>
                      <a:noFill/>
                    </a:ln>
                  </pic:spPr>
                </pic:pic>
              </a:graphicData>
            </a:graphic>
          </wp:inline>
        </w:drawing>
      </w:r>
      <w:r w:rsidRPr="009A6602">
        <w:rPr>
          <w:noProof/>
        </w:rPr>
        <w:drawing>
          <wp:inline distT="0" distB="0" distL="0" distR="0">
            <wp:extent cx="5943600" cy="1762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30483" name="Picture 2"/>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762125"/>
                    </a:xfrm>
                    <a:prstGeom prst="rect">
                      <a:avLst/>
                    </a:prstGeom>
                    <a:noFill/>
                    <a:ln>
                      <a:noFill/>
                    </a:ln>
                  </pic:spPr>
                </pic:pic>
              </a:graphicData>
            </a:graphic>
          </wp:inline>
        </w:drawing>
      </w:r>
    </w:p>
    <w:p w:rsidR="009A6602" w14:paraId="2A5DAA70"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85E3290"/>
    <w:multiLevelType w:val="multilevel"/>
    <w:tmpl w:val="EBDCF7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602"/>
    <w:rsid w:val="000438DE"/>
    <w:rsid w:val="00770A4F"/>
    <w:rsid w:val="00941502"/>
    <w:rsid w:val="009A6602"/>
    <w:rsid w:val="00C024B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216B204A-0E25-4D00-ADA4-11379201C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6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602"/>
  </w:style>
  <w:style w:type="paragraph" w:styleId="Footer">
    <w:name w:val="footer"/>
    <w:basedOn w:val="Normal"/>
    <w:link w:val="FooterChar"/>
    <w:uiPriority w:val="99"/>
    <w:unhideWhenUsed/>
    <w:rsid w:val="009A6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602"/>
  </w:style>
  <w:style w:type="paragraph" w:styleId="NormalWeb">
    <w:name w:val="Normal (Web)"/>
    <w:basedOn w:val="Normal"/>
    <w:uiPriority w:val="99"/>
    <w:semiHidden/>
    <w:unhideWhenUsed/>
    <w:rsid w:val="009A6602"/>
    <w:pPr>
      <w:spacing w:before="100" w:beforeAutospacing="1" w:after="100" w:afterAutospacing="1" w:line="240" w:lineRule="auto"/>
    </w:pPr>
    <w:rPr>
      <w:rFonts w:ascii="Calibri" w:hAnsi="Calibri" w:cs="Calibri"/>
    </w:rPr>
  </w:style>
  <w:style w:type="paragraph" w:customStyle="1" w:styleId="size-141">
    <w:name w:val="size-141"/>
    <w:basedOn w:val="Normal"/>
    <w:uiPriority w:val="99"/>
    <w:semiHidden/>
    <w:rsid w:val="009A6602"/>
    <w:pPr>
      <w:spacing w:before="100" w:beforeAutospacing="1" w:after="100" w:afterAutospacing="1" w:line="315" w:lineRule="atLeast"/>
    </w:pPr>
    <w:rPr>
      <w:rFonts w:ascii="Calibri" w:hAnsi="Calibri" w:cs="Calibri"/>
      <w:sz w:val="21"/>
      <w:szCs w:val="21"/>
    </w:rPr>
  </w:style>
  <w:style w:type="paragraph" w:customStyle="1" w:styleId="size-181">
    <w:name w:val="size-181"/>
    <w:basedOn w:val="Normal"/>
    <w:uiPriority w:val="99"/>
    <w:semiHidden/>
    <w:rsid w:val="009A6602"/>
    <w:pPr>
      <w:spacing w:before="100" w:beforeAutospacing="1" w:after="100" w:afterAutospacing="1" w:line="390" w:lineRule="atLeast"/>
    </w:pPr>
    <w:rPr>
      <w:rFonts w:ascii="Calibri" w:hAnsi="Calibri" w:cs="Calibri"/>
      <w:sz w:val="27"/>
      <w:szCs w:val="27"/>
    </w:rPr>
  </w:style>
  <w:style w:type="paragraph" w:customStyle="1" w:styleId="size-261">
    <w:name w:val="size-261"/>
    <w:basedOn w:val="Normal"/>
    <w:uiPriority w:val="99"/>
    <w:semiHidden/>
    <w:rsid w:val="009A6602"/>
    <w:pPr>
      <w:spacing w:before="100" w:beforeAutospacing="1" w:after="100" w:afterAutospacing="1" w:line="510" w:lineRule="atLeast"/>
    </w:pPr>
    <w:rPr>
      <w:rFonts w:ascii="Calibri" w:hAnsi="Calibri" w:cs="Calibri"/>
      <w:sz w:val="39"/>
      <w:szCs w:val="39"/>
    </w:rPr>
  </w:style>
  <w:style w:type="character" w:styleId="Strong">
    <w:name w:val="Strong"/>
    <w:basedOn w:val="DefaultParagraphFont"/>
    <w:uiPriority w:val="22"/>
    <w:qFormat/>
    <w:rsid w:val="009A6602"/>
    <w:rPr>
      <w:b/>
      <w:bCs/>
    </w:rPr>
  </w:style>
  <w:style w:type="character" w:styleId="Emphasis">
    <w:name w:val="Emphasis"/>
    <w:basedOn w:val="DefaultParagraphFont"/>
    <w:uiPriority w:val="20"/>
    <w:qFormat/>
    <w:rsid w:val="009A66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emf" /><Relationship Id="rId6" Type="http://schemas.openxmlformats.org/officeDocument/2006/relationships/image" Target="media/image3.emf"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585</Words>
  <Characters>3063</Characters>
  <Application>Microsoft Office Word</Application>
  <DocSecurity>0</DocSecurity>
  <Lines>25</Lines>
  <Paragraphs>19</Paragraphs>
  <ScaleCrop>false</ScaleCrop>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